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C0B" w:rsidRPr="00D005D7" w:rsidRDefault="00F10C0B" w:rsidP="00F10C0B">
      <w:pPr>
        <w:jc w:val="center"/>
        <w:outlineLvl w:val="0"/>
        <w:rPr>
          <w:b/>
          <w:sz w:val="44"/>
          <w:szCs w:val="44"/>
        </w:rPr>
      </w:pPr>
      <w:r w:rsidRPr="00D005D7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05D7">
        <w:rPr>
          <w:b/>
          <w:sz w:val="44"/>
          <w:szCs w:val="44"/>
        </w:rPr>
        <w:t>ОБЩ</w:t>
      </w:r>
      <w:r w:rsidRPr="00D005D7">
        <w:rPr>
          <w:b/>
          <w:sz w:val="44"/>
          <w:szCs w:val="44"/>
        </w:rPr>
        <w:softHyphen/>
      </w:r>
      <w:r w:rsidRPr="00D005D7">
        <w:rPr>
          <w:b/>
          <w:sz w:val="44"/>
          <w:szCs w:val="44"/>
        </w:rPr>
        <w:softHyphen/>
        <w:t>ИНСКИ СЪВЕТ ПОМОРИЕ</w:t>
      </w:r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>8200 Поморие, ул. Солна №5</w:t>
      </w:r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>тел./факс: 0596/22565</w:t>
      </w:r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е-mail: </w:t>
      </w:r>
      <w:hyperlink r:id="rId8" w:history="1">
        <w:r w:rsidRPr="00D005D7">
          <w:rPr>
            <w:color w:val="0000FF"/>
            <w:szCs w:val="28"/>
            <w:u w:val="single"/>
          </w:rPr>
          <w:t>predsedatel@ospomorie.bg</w:t>
        </w:r>
      </w:hyperlink>
      <w:r w:rsidRPr="00D005D7">
        <w:rPr>
          <w:b/>
          <w:sz w:val="28"/>
          <w:szCs w:val="28"/>
        </w:rPr>
        <w:t xml:space="preserve">; </w:t>
      </w:r>
      <w:hyperlink r:id="rId9" w:history="1">
        <w:r w:rsidRPr="00D005D7">
          <w:rPr>
            <w:color w:val="0000FF"/>
            <w:szCs w:val="28"/>
            <w:u w:val="single"/>
          </w:rPr>
          <w:t>www.ospomorie.bg</w:t>
        </w:r>
      </w:hyperlink>
    </w:p>
    <w:p w:rsidR="00F10C0B" w:rsidRPr="00D005D7" w:rsidRDefault="006D4A86" w:rsidP="00F10C0B">
      <w:pPr>
        <w:jc w:val="center"/>
        <w:rPr>
          <w:color w:val="1F497D"/>
        </w:rPr>
      </w:pPr>
      <w:r>
        <w:rPr>
          <w:color w:val="1F497D"/>
          <w:sz w:val="28"/>
          <w:szCs w:val="28"/>
        </w:rPr>
        <w:pict>
          <v:rect id="_x0000_i1025" style="width:381.15pt;height:1.5pt" o:hralign="center" o:hrstd="t" o:hrnoshade="t" o:hr="t" fillcolor="#29166f" stroked="f"/>
        </w:pict>
      </w:r>
    </w:p>
    <w:p w:rsidR="00F10C0B" w:rsidRPr="00D005D7" w:rsidRDefault="00F10C0B" w:rsidP="00F10C0B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</w:rPr>
      </w:pPr>
      <w:r w:rsidRPr="00D005D7">
        <w:rPr>
          <w:sz w:val="24"/>
          <w:szCs w:val="24"/>
        </w:rPr>
        <w:tab/>
      </w:r>
    </w:p>
    <w:p w:rsidR="00F10C0B" w:rsidRPr="00D005D7" w:rsidRDefault="00F10C0B" w:rsidP="00F10C0B">
      <w:pPr>
        <w:jc w:val="center"/>
        <w:rPr>
          <w:rFonts w:eastAsia="Calibri"/>
          <w:b/>
          <w:bCs/>
          <w:sz w:val="36"/>
          <w:szCs w:val="36"/>
        </w:rPr>
      </w:pPr>
      <w:r w:rsidRPr="00D005D7">
        <w:rPr>
          <w:rFonts w:eastAsia="Calibri"/>
          <w:b/>
          <w:bCs/>
          <w:sz w:val="36"/>
          <w:szCs w:val="36"/>
        </w:rPr>
        <w:t>Р Е Ш Е Н И Я</w:t>
      </w:r>
    </w:p>
    <w:p w:rsidR="00F10C0B" w:rsidRPr="00BA6098" w:rsidRDefault="000B0F35" w:rsidP="00F10C0B">
      <w:pPr>
        <w:jc w:val="center"/>
        <w:rPr>
          <w:rFonts w:eastAsia="Calibri"/>
          <w:sz w:val="28"/>
          <w:szCs w:val="28"/>
        </w:rPr>
      </w:pPr>
      <w:r w:rsidRPr="00BA6098">
        <w:rPr>
          <w:rFonts w:eastAsia="Calibri"/>
          <w:b/>
          <w:bCs/>
          <w:sz w:val="28"/>
          <w:szCs w:val="28"/>
        </w:rPr>
        <w:t>ОТ </w:t>
      </w:r>
      <w:r w:rsidR="00BA6098" w:rsidRPr="00BA6098">
        <w:rPr>
          <w:rFonts w:eastAsia="Calibri"/>
          <w:b/>
          <w:bCs/>
          <w:sz w:val="28"/>
          <w:szCs w:val="28"/>
          <w:lang w:val="bg-BG"/>
        </w:rPr>
        <w:t>26</w:t>
      </w:r>
      <w:r w:rsidR="00F10C0B" w:rsidRPr="00BA6098">
        <w:rPr>
          <w:rFonts w:eastAsia="Calibri"/>
          <w:b/>
          <w:bCs/>
          <w:sz w:val="28"/>
          <w:szCs w:val="28"/>
        </w:rPr>
        <w:t xml:space="preserve">-ТО </w:t>
      </w:r>
      <w:r w:rsidR="00A17942">
        <w:rPr>
          <w:rFonts w:eastAsia="Calibri"/>
          <w:b/>
          <w:bCs/>
          <w:sz w:val="28"/>
          <w:szCs w:val="28"/>
          <w:lang w:val="bg-BG"/>
        </w:rPr>
        <w:t xml:space="preserve">/ИЗВЪНРЕДНО/ </w:t>
      </w:r>
      <w:bookmarkStart w:id="0" w:name="_GoBack"/>
      <w:bookmarkEnd w:id="0"/>
      <w:r w:rsidR="00F10C0B" w:rsidRPr="00BA6098">
        <w:rPr>
          <w:rFonts w:eastAsia="Calibri"/>
          <w:b/>
          <w:bCs/>
          <w:sz w:val="28"/>
          <w:szCs w:val="28"/>
        </w:rPr>
        <w:t>ЗАСЕДАНИЕ ПРОВЕДЕНО НА</w:t>
      </w:r>
      <w:r w:rsidR="00692B76" w:rsidRPr="00BA6098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BA6098" w:rsidRPr="00BA6098">
        <w:rPr>
          <w:rFonts w:eastAsia="Calibri"/>
          <w:b/>
          <w:bCs/>
          <w:sz w:val="28"/>
          <w:szCs w:val="28"/>
          <w:lang w:val="bg-BG"/>
        </w:rPr>
        <w:t>27.02</w:t>
      </w:r>
      <w:r w:rsidR="00F10C0B" w:rsidRPr="00BA6098">
        <w:rPr>
          <w:rFonts w:eastAsia="Calibri"/>
          <w:b/>
          <w:bCs/>
          <w:sz w:val="28"/>
          <w:szCs w:val="28"/>
        </w:rPr>
        <w:t>.202</w:t>
      </w:r>
      <w:r w:rsidR="00325FAD" w:rsidRPr="00BA6098">
        <w:rPr>
          <w:rFonts w:eastAsia="Calibri"/>
          <w:b/>
          <w:bCs/>
          <w:sz w:val="28"/>
          <w:szCs w:val="28"/>
          <w:lang w:val="bg-BG"/>
        </w:rPr>
        <w:t>5</w:t>
      </w:r>
      <w:r w:rsidR="00F10C0B" w:rsidRPr="00BA6098">
        <w:rPr>
          <w:rFonts w:eastAsia="Calibri"/>
          <w:b/>
          <w:bCs/>
          <w:sz w:val="28"/>
          <w:szCs w:val="28"/>
          <w:lang w:val="en-AU"/>
        </w:rPr>
        <w:t>г.</w:t>
      </w:r>
    </w:p>
    <w:p w:rsidR="00F10C0B" w:rsidRPr="00BA6098" w:rsidRDefault="00F10C0B" w:rsidP="00F10C0B">
      <w:pPr>
        <w:jc w:val="center"/>
        <w:rPr>
          <w:rFonts w:eastAsia="Calibri"/>
          <w:b/>
          <w:bCs/>
          <w:sz w:val="28"/>
          <w:szCs w:val="28"/>
        </w:rPr>
      </w:pPr>
      <w:r w:rsidRPr="00BA6098">
        <w:rPr>
          <w:rFonts w:eastAsia="Calibri"/>
          <w:b/>
          <w:bCs/>
          <w:sz w:val="28"/>
          <w:szCs w:val="28"/>
        </w:rPr>
        <w:t>/мандат 20</w:t>
      </w:r>
      <w:r w:rsidR="0000072E" w:rsidRPr="00BA6098">
        <w:rPr>
          <w:rFonts w:eastAsia="Calibri"/>
          <w:b/>
          <w:bCs/>
          <w:sz w:val="28"/>
          <w:szCs w:val="28"/>
          <w:lang w:val="bg-BG"/>
        </w:rPr>
        <w:t>23</w:t>
      </w:r>
      <w:r w:rsidRPr="00BA6098">
        <w:rPr>
          <w:rFonts w:eastAsia="Calibri"/>
          <w:b/>
          <w:bCs/>
          <w:sz w:val="28"/>
          <w:szCs w:val="28"/>
        </w:rPr>
        <w:t>-202</w:t>
      </w:r>
      <w:r w:rsidR="0000072E" w:rsidRPr="00BA6098">
        <w:rPr>
          <w:rFonts w:eastAsia="Calibri"/>
          <w:b/>
          <w:bCs/>
          <w:sz w:val="28"/>
          <w:szCs w:val="28"/>
          <w:lang w:val="bg-BG"/>
        </w:rPr>
        <w:t>7</w:t>
      </w:r>
      <w:r w:rsidRPr="00BA6098">
        <w:rPr>
          <w:rFonts w:eastAsia="Calibri"/>
          <w:b/>
          <w:bCs/>
          <w:sz w:val="28"/>
          <w:szCs w:val="28"/>
        </w:rPr>
        <w:t>г./</w:t>
      </w:r>
    </w:p>
    <w:p w:rsidR="00F10C0B" w:rsidRPr="00BA6098" w:rsidRDefault="00F10C0B" w:rsidP="00F10C0B">
      <w:pPr>
        <w:jc w:val="center"/>
        <w:rPr>
          <w:rFonts w:eastAsia="Calibri"/>
          <w:sz w:val="28"/>
          <w:szCs w:val="28"/>
        </w:rPr>
      </w:pPr>
    </w:p>
    <w:p w:rsidR="00F10C0B" w:rsidRPr="00BA6098" w:rsidRDefault="00F10C0B" w:rsidP="00F10C0B">
      <w:pPr>
        <w:jc w:val="both"/>
        <w:rPr>
          <w:rFonts w:eastAsia="Calibri"/>
          <w:b/>
          <w:bCs/>
          <w:sz w:val="28"/>
          <w:szCs w:val="28"/>
          <w:lang w:val="bg-BG"/>
        </w:rPr>
      </w:pPr>
      <w:r w:rsidRPr="00BA6098">
        <w:rPr>
          <w:rFonts w:eastAsia="Calibri"/>
          <w:b/>
          <w:bCs/>
          <w:sz w:val="28"/>
          <w:szCs w:val="28"/>
        </w:rPr>
        <w:t xml:space="preserve">Решенията ще влязат в сила след изтичането </w:t>
      </w:r>
      <w:r w:rsidR="00664A91" w:rsidRPr="00BA6098">
        <w:rPr>
          <w:rFonts w:eastAsia="Calibri"/>
          <w:b/>
          <w:bCs/>
          <w:sz w:val="28"/>
          <w:szCs w:val="28"/>
        </w:rPr>
        <w:t xml:space="preserve">на сроковете по чл.45 от ЗМСМА </w:t>
      </w:r>
      <w:r w:rsidR="00BA6098" w:rsidRPr="00BA6098">
        <w:rPr>
          <w:rFonts w:eastAsia="Calibri"/>
          <w:b/>
          <w:bCs/>
          <w:sz w:val="28"/>
          <w:szCs w:val="28"/>
          <w:lang w:val="bg-BG"/>
        </w:rPr>
        <w:t>–</w:t>
      </w:r>
      <w:r w:rsidR="00692B76" w:rsidRPr="00BA6098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BA6098" w:rsidRPr="00BA6098">
        <w:rPr>
          <w:rFonts w:eastAsia="Calibri"/>
          <w:b/>
          <w:bCs/>
          <w:sz w:val="28"/>
          <w:szCs w:val="28"/>
          <w:lang w:val="bg-BG"/>
        </w:rPr>
        <w:t>14.03</w:t>
      </w:r>
      <w:r w:rsidR="00B62335" w:rsidRPr="00BA6098">
        <w:rPr>
          <w:rFonts w:eastAsia="Calibri"/>
          <w:b/>
          <w:bCs/>
          <w:sz w:val="28"/>
          <w:szCs w:val="28"/>
        </w:rPr>
        <w:t>.202</w:t>
      </w:r>
      <w:r w:rsidR="00325FAD" w:rsidRPr="00BA6098">
        <w:rPr>
          <w:rFonts w:eastAsia="Calibri"/>
          <w:b/>
          <w:bCs/>
          <w:sz w:val="28"/>
          <w:szCs w:val="28"/>
          <w:lang w:val="bg-BG"/>
        </w:rPr>
        <w:t>5</w:t>
      </w:r>
      <w:r w:rsidR="00B62335" w:rsidRPr="00BA6098">
        <w:rPr>
          <w:rFonts w:eastAsia="Calibri"/>
          <w:b/>
          <w:bCs/>
          <w:sz w:val="28"/>
          <w:szCs w:val="28"/>
          <w:lang w:val="bg-BG"/>
        </w:rPr>
        <w:t>г.</w:t>
      </w:r>
    </w:p>
    <w:p w:rsidR="00F10C0B" w:rsidRPr="00BA6098" w:rsidRDefault="00F10C0B" w:rsidP="00F10C0B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bidi="bg-BG"/>
        </w:rPr>
      </w:pPr>
    </w:p>
    <w:p w:rsidR="00BA6098" w:rsidRPr="005579A8" w:rsidRDefault="00BA6098" w:rsidP="00BA6098">
      <w:pPr>
        <w:ind w:firstLine="708"/>
        <w:jc w:val="both"/>
        <w:rPr>
          <w:noProof/>
          <w:sz w:val="28"/>
          <w:szCs w:val="28"/>
          <w:lang w:val="bg-BG"/>
        </w:rPr>
      </w:pPr>
      <w:r w:rsidRPr="005579A8">
        <w:rPr>
          <w:sz w:val="28"/>
          <w:szCs w:val="28"/>
          <w:lang w:val="bg-BG" w:bidi="bg-BG"/>
        </w:rPr>
        <w:t>По т.1. от дневния ред:„</w:t>
      </w:r>
      <w:r w:rsidRPr="005579A8">
        <w:rPr>
          <w:sz w:val="28"/>
          <w:szCs w:val="28"/>
          <w:lang w:val="bg-BG"/>
        </w:rPr>
        <w:t>ОС-126/</w:t>
      </w:r>
      <w:r w:rsidRPr="005579A8">
        <w:rPr>
          <w:rFonts w:eastAsia="Calibri"/>
          <w:sz w:val="28"/>
          <w:szCs w:val="28"/>
          <w:lang w:val="bg-BG" w:eastAsia="en-US"/>
        </w:rPr>
        <w:t>18</w:t>
      </w:r>
      <w:r w:rsidRPr="005579A8">
        <w:rPr>
          <w:sz w:val="28"/>
          <w:szCs w:val="28"/>
          <w:lang w:val="bg-BG"/>
        </w:rPr>
        <w:t>.02.2025г. - Докладна записка от Иван Алексиев – Кмет на Община Поморие, относно</w:t>
      </w:r>
      <w:r w:rsidRPr="005579A8">
        <w:rPr>
          <w:rFonts w:eastAsia="Calibri"/>
          <w:sz w:val="28"/>
          <w:szCs w:val="28"/>
          <w:lang w:val="bg-BG" w:eastAsia="en-US"/>
        </w:rPr>
        <w:t xml:space="preserve"> отдаване под наем на мери, пасища и ливади от Общински поземлен фонд за общо и индивидуално ползване, подлежащи на разпределение през календарната 2026г.</w:t>
      </w:r>
      <w:r w:rsidRPr="005579A8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5579A8">
        <w:rPr>
          <w:sz w:val="28"/>
          <w:szCs w:val="28"/>
          <w:lang w:bidi="bg-BG"/>
        </w:rPr>
        <w:t xml:space="preserve"> присъстващи общински съветници</w:t>
      </w:r>
      <w:r w:rsidRPr="005579A8">
        <w:rPr>
          <w:sz w:val="28"/>
          <w:szCs w:val="28"/>
          <w:lang w:val="bg-BG" w:bidi="bg-BG"/>
        </w:rPr>
        <w:t xml:space="preserve"> се прие следното</w:t>
      </w:r>
    </w:p>
    <w:p w:rsidR="00BA6098" w:rsidRPr="005579A8" w:rsidRDefault="00BA6098" w:rsidP="00BA609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579A8">
        <w:rPr>
          <w:b/>
          <w:sz w:val="28"/>
          <w:szCs w:val="28"/>
          <w:lang w:val="bg-BG" w:bidi="bg-BG"/>
        </w:rPr>
        <w:t>Р Е Ш Е Н И Е</w:t>
      </w:r>
    </w:p>
    <w:p w:rsidR="00BA6098" w:rsidRPr="005579A8" w:rsidRDefault="00BA6098" w:rsidP="00BA609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579A8">
        <w:rPr>
          <w:b/>
          <w:sz w:val="28"/>
          <w:szCs w:val="28"/>
          <w:lang w:val="bg-BG" w:bidi="bg-BG"/>
        </w:rPr>
        <w:t>№ 417/27.02.2025г.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Общински съвет - Поморие на основание чл. 21, ал. 1, т. 8 от Закона за местното самоуправление и местната администрация (ЗМСМА), във връзка с чл. 37о от ЗСПЗЗ, във връзка с чл. 37и, ал. 1, ал. 3, ал. 4 и ал. 13 от ЗСПЗЗ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b/>
          <w:sz w:val="28"/>
          <w:szCs w:val="28"/>
        </w:rPr>
        <w:t>I. 1</w:t>
      </w:r>
      <w:r w:rsidRPr="005579A8">
        <w:rPr>
          <w:sz w:val="28"/>
          <w:szCs w:val="28"/>
        </w:rPr>
        <w:t xml:space="preserve">. Приема годишен план за паша в община Поморие за календарната 2026 година и определя пасищата, мерите и ливадите от ОПФ за общо и индивидуално ползване, както и списъци на имотите за индивидуално ползване, съгласно приложение 1, който е приложен и е неразделна част от настоящата докладна.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b/>
          <w:sz w:val="28"/>
          <w:szCs w:val="28"/>
        </w:rPr>
        <w:t>2.</w:t>
      </w:r>
      <w:r w:rsidRPr="005579A8">
        <w:rPr>
          <w:sz w:val="28"/>
          <w:szCs w:val="28"/>
        </w:rPr>
        <w:t xml:space="preserve"> Дава съгласие за предоставяне на мери, пасища и ливади от общинския поземлен фонд за индивидуално ползване от собственици или ползватели на животновъдни обекти с пасищни селскостопански животни и за общо ползване от общоселските стада.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b/>
          <w:sz w:val="28"/>
          <w:szCs w:val="28"/>
        </w:rPr>
        <w:t>3</w:t>
      </w:r>
      <w:r w:rsidRPr="005579A8">
        <w:rPr>
          <w:sz w:val="28"/>
          <w:szCs w:val="28"/>
        </w:rPr>
        <w:t>. Приема Правила за ползване на общинските мери и пасища за отглеждане на животните в съответствие с условията за поддържане на земята в добро екологично и земеделско състояние, както следва: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</w:t>
      </w:r>
      <w:r w:rsidRPr="005579A8">
        <w:rPr>
          <w:sz w:val="28"/>
          <w:szCs w:val="28"/>
          <w:u w:val="single"/>
        </w:rPr>
        <w:t>Задължения на общината</w:t>
      </w:r>
      <w:r w:rsidRPr="005579A8">
        <w:rPr>
          <w:sz w:val="28"/>
          <w:szCs w:val="28"/>
        </w:rPr>
        <w:t>: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Да осигури безпрепятствено ползване на общинските мери, пасища и ливади за извеждане на паша на притежаваните от земеделските стопани животни.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lastRenderedPageBreak/>
        <w:t xml:space="preserve"> - Да предоставя информация и методически указания на ползвателите относно необходимите мероприятия по поддържане и опазване на мерите, пасищата и ливадите.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>- Мерките за ветеринарна профилактика и борба срещу болестите по животните се определят съгласно Държавната профилактична програма за задължителните мерки за профилактика и борба срещу болестите по животните и Закона за ветеринарномедицинската дейност /ЗВД/. Постоянно действащите епизоотични комисии предприемат действия и контролират изпълнението на набелязаните мерки за предотвратяване или ликвидиране на заболяването до стабилизирането на обстановката. В зависимост от епизоотичната обстановка се провеждат задължителни дезинфекции, дезинсекции и дератизации, хигиенизиране на водопои или налагане на забрана върху използването им при необходимост.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състояние, включващи опазване на почвата от ерозия, запазване на структурата на почвата, осигуряване на минимално ниво на поддръжка на естествените местообитания.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  <w:u w:val="single"/>
        </w:rPr>
      </w:pPr>
      <w:r w:rsidRPr="005579A8">
        <w:rPr>
          <w:sz w:val="28"/>
          <w:szCs w:val="28"/>
          <w:u w:val="single"/>
        </w:rPr>
        <w:t>Задължения на животновъдите, ползватели на общински мери и пасища: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Да почистват постоянните пасища от нежелана храстовидна растителност и да провеждат борба с плевели и устойчиви растителни видове.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Да не променят предназначението на пасищата, мерите и ливадите, да не ги разорават и да не ги използват за неземеделски нужди.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Да не допускат замърсяването им с битови, строителни, производствени, опасни и други отпадъци.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Да не се палят сухи треви и храсти в пасищата, мерите.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Да окосяват порасналата, неизпасана трева.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При необходимост да извършват пръскане със съответните разрешени препарати за обезпаразитяване и наторяване. Да не ги наторяват с изкуствени торове и с утайки от пречистени отпадни води.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 - Да не се извършва паша нощем и без пастир.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 - Да не се допуска лагеруване на домашни животни в пасищата.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 - Да не извършват сеч на намиращите се върху отдадените под наем пасища и мери отделно стоящи или групи дървета, без разрешение от компетентните органи.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Да ги опазват от ерозиране, заблатяване, засоляване.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Да не изграждат постройки с траен статут в пасищата и мерите.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Да не ги преотстъпват за ползване на трети лица.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Да не ограждат наетите мери и пасища (с изключение на електропастир).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- Нямат право да събират такса от собствениците на животни, независимо от разходите, които са направили по почистване на пасищата и мерите.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- Условията за поддържане на земята в добро земеделско и екологично състояние не отменят задълженията на собствениците или ползвателите на </w:t>
      </w:r>
      <w:r w:rsidRPr="005579A8">
        <w:rPr>
          <w:sz w:val="28"/>
          <w:szCs w:val="28"/>
        </w:rPr>
        <w:lastRenderedPageBreak/>
        <w:t>земеделски земи по Закона за опазване на земеделските земи, Закона за собствеността и ползването на земеделските земи и други нормативни актове.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 - Ползвателите на пасища, мери и ливади от общинския поземлен фонд организират охраната на ползваните от тях имоти, включени в договора за наем.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sz w:val="28"/>
          <w:szCs w:val="28"/>
        </w:rPr>
        <w:t xml:space="preserve">-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състояние, включващи опазване на почвата от ерозия, запазване на структурата на почвата, осигуряване на минимално ниво на поддръжка на естествените местообитания. 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b/>
          <w:sz w:val="28"/>
          <w:szCs w:val="28"/>
        </w:rPr>
        <w:t>4</w:t>
      </w:r>
      <w:r w:rsidRPr="005579A8">
        <w:rPr>
          <w:sz w:val="28"/>
          <w:szCs w:val="28"/>
        </w:rPr>
        <w:t>. Договорите се сключват след заплащане на по-високата сума между най-високата тръжна цена, на която са сключени договорите за землището за пасища, мери и ливади от държавния и общинския поземлен фонд за годината, и размера на средното годишно рентно плащане за землището в общината за пасища, мери и ливади.</w:t>
      </w:r>
    </w:p>
    <w:p w:rsidR="00BA6098" w:rsidRPr="005579A8" w:rsidRDefault="00BA6098" w:rsidP="00BA6098">
      <w:pPr>
        <w:ind w:left="-142"/>
        <w:jc w:val="both"/>
        <w:rPr>
          <w:sz w:val="28"/>
          <w:szCs w:val="28"/>
        </w:rPr>
      </w:pPr>
      <w:r w:rsidRPr="005579A8">
        <w:rPr>
          <w:b/>
          <w:sz w:val="28"/>
          <w:szCs w:val="28"/>
        </w:rPr>
        <w:t xml:space="preserve"> </w:t>
      </w:r>
      <w:r w:rsidRPr="005579A8">
        <w:rPr>
          <w:b/>
          <w:sz w:val="28"/>
          <w:szCs w:val="28"/>
        </w:rPr>
        <w:tab/>
      </w:r>
      <w:r w:rsidRPr="005579A8">
        <w:rPr>
          <w:b/>
          <w:sz w:val="28"/>
          <w:szCs w:val="28"/>
        </w:rPr>
        <w:tab/>
        <w:t xml:space="preserve">5. </w:t>
      </w:r>
      <w:r w:rsidRPr="005579A8">
        <w:rPr>
          <w:sz w:val="28"/>
          <w:szCs w:val="28"/>
        </w:rPr>
        <w:t>Договорите за наем да бъдат сключвани за 5/пет/ календарни години.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b/>
          <w:sz w:val="28"/>
          <w:szCs w:val="28"/>
        </w:rPr>
        <w:t xml:space="preserve">6. </w:t>
      </w:r>
      <w:r w:rsidRPr="005579A8">
        <w:rPr>
          <w:sz w:val="28"/>
          <w:szCs w:val="28"/>
        </w:rPr>
        <w:t>Останалите свободни пасища, мери и ливади да се отдават под наем чрез търг за срок от една календарна година само на собственици на пасищни селскостопански животни, регистрирани в Интегрираната информационна система на БАБХ.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  <w:r w:rsidRPr="005579A8">
        <w:rPr>
          <w:b/>
          <w:sz w:val="28"/>
          <w:szCs w:val="28"/>
        </w:rPr>
        <w:t>II.</w:t>
      </w:r>
      <w:r w:rsidRPr="005579A8">
        <w:rPr>
          <w:sz w:val="28"/>
          <w:szCs w:val="28"/>
        </w:rPr>
        <w:t xml:space="preserve"> На основание чл. 60, ал. 1 от АПК, с оглед спазване на установените срокове по ЗСПЗЗ в чл. 37и, ал. 3 и ал. 5, а именно, че Община Поморие е длъжна в срок до 1 март да обяви и публикува в областна дирекция „Земеделие“, общинските служби по земеделие, общините и кметствата и на интернет страницата на общината и на областна дирекция „Земеделие“ Списък на имотите за индивидуално ползване с категории, Общински съвет - Поморие допуска предварително изпълнение на решението.</w:t>
      </w:r>
    </w:p>
    <w:p w:rsidR="00BA6098" w:rsidRPr="005579A8" w:rsidRDefault="00BA6098" w:rsidP="00BA6098">
      <w:pPr>
        <w:ind w:firstLine="708"/>
        <w:jc w:val="both"/>
        <w:rPr>
          <w:rFonts w:eastAsia="Calibri"/>
          <w:bCs/>
          <w:noProof/>
          <w:sz w:val="24"/>
          <w:szCs w:val="24"/>
          <w:lang w:val="bg-BG"/>
        </w:rPr>
      </w:pPr>
    </w:p>
    <w:p w:rsidR="00BA6098" w:rsidRPr="005579A8" w:rsidRDefault="00BA6098" w:rsidP="00BA6098">
      <w:pPr>
        <w:ind w:firstLine="709"/>
        <w:jc w:val="both"/>
        <w:rPr>
          <w:sz w:val="28"/>
          <w:szCs w:val="28"/>
          <w:lang w:val="bg-BG"/>
        </w:rPr>
      </w:pPr>
      <w:r w:rsidRPr="005579A8">
        <w:rPr>
          <w:sz w:val="28"/>
          <w:szCs w:val="28"/>
          <w:lang w:val="bg-BG" w:bidi="bg-BG"/>
        </w:rPr>
        <w:t>По т.2. от дневния ред:„</w:t>
      </w:r>
      <w:r w:rsidRPr="005579A8">
        <w:rPr>
          <w:sz w:val="28"/>
          <w:szCs w:val="28"/>
          <w:lang w:val="bg-BG"/>
        </w:rPr>
        <w:t>ОС-87/</w:t>
      </w:r>
      <w:r w:rsidRPr="005579A8">
        <w:rPr>
          <w:rFonts w:eastAsia="Calibri"/>
          <w:sz w:val="28"/>
          <w:szCs w:val="28"/>
          <w:lang w:val="bg-BG" w:eastAsia="en-US"/>
        </w:rPr>
        <w:t>07</w:t>
      </w:r>
      <w:r w:rsidRPr="005579A8">
        <w:rPr>
          <w:sz w:val="28"/>
          <w:szCs w:val="28"/>
          <w:lang w:val="bg-BG"/>
        </w:rPr>
        <w:t>.02.2025г. - Докладна записка от Иван Алексиев – Кмет на Община Поморие, относно</w:t>
      </w:r>
      <w:r w:rsidRPr="005579A8">
        <w:rPr>
          <w:rFonts w:eastAsia="Calibri"/>
          <w:sz w:val="28"/>
          <w:szCs w:val="28"/>
          <w:lang w:val="bg-BG" w:eastAsia="en-US"/>
        </w:rPr>
        <w:t xml:space="preserve"> с</w:t>
      </w:r>
      <w:r w:rsidRPr="005579A8">
        <w:rPr>
          <w:noProof/>
          <w:sz w:val="28"/>
          <w:szCs w:val="28"/>
          <w:lang w:val="bg-BG"/>
        </w:rPr>
        <w:t>ъгласие за отпускане на парична награда на Радостин Димитров и Мартин Вълчев за героичната им намеса при потушаването на пожара в общинския пазар.</w:t>
      </w:r>
      <w:r w:rsidRPr="005579A8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5579A8">
        <w:rPr>
          <w:sz w:val="28"/>
          <w:szCs w:val="28"/>
          <w:lang w:bidi="bg-BG"/>
        </w:rPr>
        <w:t xml:space="preserve"> присъстващи общински съветници</w:t>
      </w:r>
      <w:r w:rsidRPr="005579A8">
        <w:rPr>
          <w:sz w:val="28"/>
          <w:szCs w:val="28"/>
          <w:lang w:val="bg-BG" w:bidi="bg-BG"/>
        </w:rPr>
        <w:t xml:space="preserve"> се прие следното</w:t>
      </w:r>
    </w:p>
    <w:p w:rsidR="00BA6098" w:rsidRPr="005579A8" w:rsidRDefault="00BA6098" w:rsidP="00BA609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579A8">
        <w:rPr>
          <w:b/>
          <w:sz w:val="28"/>
          <w:szCs w:val="28"/>
          <w:lang w:val="bg-BG" w:bidi="bg-BG"/>
        </w:rPr>
        <w:t>Р Е Ш Е Н И Е</w:t>
      </w:r>
    </w:p>
    <w:p w:rsidR="00BA6098" w:rsidRPr="005579A8" w:rsidRDefault="00BA6098" w:rsidP="00BA609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579A8">
        <w:rPr>
          <w:b/>
          <w:sz w:val="28"/>
          <w:szCs w:val="28"/>
          <w:lang w:val="bg-BG" w:bidi="bg-BG"/>
        </w:rPr>
        <w:t>№ 418/27.02.2025г.</w:t>
      </w:r>
    </w:p>
    <w:p w:rsidR="00BA6098" w:rsidRPr="005579A8" w:rsidRDefault="00BA6098" w:rsidP="00BA6098">
      <w:pPr>
        <w:ind w:firstLine="709"/>
        <w:jc w:val="both"/>
        <w:rPr>
          <w:rFonts w:eastAsia="Calibri"/>
          <w:bCs/>
          <w:noProof/>
          <w:sz w:val="28"/>
          <w:szCs w:val="28"/>
          <w:lang w:val="bg-BG"/>
        </w:rPr>
      </w:pPr>
      <w:r w:rsidRPr="005579A8">
        <w:rPr>
          <w:rFonts w:eastAsia="Calibri"/>
          <w:bCs/>
          <w:sz w:val="28"/>
          <w:szCs w:val="28"/>
          <w:lang w:val="bg-BG"/>
        </w:rPr>
        <w:t xml:space="preserve">Общински съвет - Поморие на основание </w:t>
      </w:r>
      <w:r w:rsidRPr="005579A8">
        <w:rPr>
          <w:rFonts w:eastAsia="Calibri"/>
          <w:bCs/>
          <w:noProof/>
          <w:sz w:val="28"/>
          <w:szCs w:val="28"/>
          <w:lang w:val="bg-BG"/>
        </w:rPr>
        <w:t>чл.21, ал.1, т.23 и ал. 2 от ЗМСМА дава съгласие за отпускане на парична награда на Мартин Миленов Вълчев и Радостин Марианов Димитров по повод героичната им постъпка по спасяването на общинския пазар от изгаряне. Наградата е в общ размер на 400 лева (четиристотин) лева или по 200 лева (двеста) за всеки.</w:t>
      </w:r>
    </w:p>
    <w:p w:rsidR="00BA6098" w:rsidRPr="005579A8" w:rsidRDefault="00BA6098" w:rsidP="00BA6098">
      <w:pPr>
        <w:ind w:firstLine="708"/>
        <w:jc w:val="both"/>
        <w:rPr>
          <w:sz w:val="28"/>
          <w:szCs w:val="28"/>
        </w:rPr>
      </w:pPr>
    </w:p>
    <w:p w:rsidR="00BA6098" w:rsidRPr="005579A8" w:rsidRDefault="00BA6098" w:rsidP="00BA6098">
      <w:pPr>
        <w:ind w:firstLine="708"/>
        <w:jc w:val="both"/>
        <w:rPr>
          <w:sz w:val="28"/>
          <w:szCs w:val="28"/>
          <w:lang w:val="bg-BG"/>
        </w:rPr>
      </w:pPr>
    </w:p>
    <w:p w:rsidR="00BA6098" w:rsidRPr="005579A8" w:rsidRDefault="00BA6098" w:rsidP="00BA6098">
      <w:pPr>
        <w:ind w:firstLine="709"/>
        <w:jc w:val="both"/>
        <w:rPr>
          <w:noProof/>
          <w:sz w:val="28"/>
          <w:szCs w:val="28"/>
          <w:lang w:val="bg-BG" w:eastAsia="en-US"/>
        </w:rPr>
      </w:pPr>
      <w:r w:rsidRPr="005579A8">
        <w:rPr>
          <w:sz w:val="28"/>
          <w:szCs w:val="28"/>
          <w:lang w:val="bg-BG" w:bidi="bg-BG"/>
        </w:rPr>
        <w:lastRenderedPageBreak/>
        <w:t>По т.3. от дневния ред:„</w:t>
      </w:r>
      <w:r w:rsidRPr="005579A8">
        <w:rPr>
          <w:sz w:val="28"/>
          <w:szCs w:val="28"/>
          <w:lang w:val="bg-BG"/>
        </w:rPr>
        <w:t>ОС-103/</w:t>
      </w:r>
      <w:r w:rsidRPr="005579A8">
        <w:rPr>
          <w:rFonts w:eastAsia="Calibri"/>
          <w:sz w:val="28"/>
          <w:szCs w:val="28"/>
          <w:lang w:val="bg-BG" w:eastAsia="en-US"/>
        </w:rPr>
        <w:t>11</w:t>
      </w:r>
      <w:r w:rsidRPr="005579A8">
        <w:rPr>
          <w:sz w:val="28"/>
          <w:szCs w:val="28"/>
          <w:lang w:val="bg-BG"/>
        </w:rPr>
        <w:t>.02.2025г. - Докладна записка от Иван Алексиев – Кмет на Община Поморие, относно</w:t>
      </w:r>
      <w:r w:rsidRPr="005579A8">
        <w:rPr>
          <w:rFonts w:eastAsia="Calibri"/>
          <w:sz w:val="28"/>
          <w:szCs w:val="28"/>
          <w:lang w:val="bg-BG" w:eastAsia="en-US"/>
        </w:rPr>
        <w:t xml:space="preserve"> р</w:t>
      </w:r>
      <w:r w:rsidRPr="005579A8">
        <w:rPr>
          <w:noProof/>
          <w:sz w:val="28"/>
          <w:szCs w:val="28"/>
          <w:lang w:val="bg-BG" w:eastAsia="en-US"/>
        </w:rPr>
        <w:t>ешение на Общински съвет на основание чл.21, ал.1, т.23 от ЗМСМА и във връзка с чл.15, ал.2 от Закона за устройство на черноморското крайбрежие за определяне на периода на забрана за извършване на строително – монтажни работи на територията на гр.Поморие и гр.Ахелой.</w:t>
      </w:r>
      <w:r w:rsidRPr="005579A8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5579A8">
        <w:rPr>
          <w:sz w:val="28"/>
          <w:szCs w:val="28"/>
          <w:lang w:bidi="bg-BG"/>
        </w:rPr>
        <w:t xml:space="preserve"> присъстващи общински съветници</w:t>
      </w:r>
      <w:r w:rsidRPr="005579A8">
        <w:rPr>
          <w:sz w:val="28"/>
          <w:szCs w:val="28"/>
          <w:lang w:val="bg-BG" w:bidi="bg-BG"/>
        </w:rPr>
        <w:t xml:space="preserve"> се прие следното</w:t>
      </w:r>
    </w:p>
    <w:p w:rsidR="00BA6098" w:rsidRPr="005579A8" w:rsidRDefault="00BA6098" w:rsidP="00BA609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579A8">
        <w:rPr>
          <w:b/>
          <w:sz w:val="28"/>
          <w:szCs w:val="28"/>
          <w:lang w:val="bg-BG" w:bidi="bg-BG"/>
        </w:rPr>
        <w:t>Р Е Ш Е Н И Е</w:t>
      </w:r>
    </w:p>
    <w:p w:rsidR="00BA6098" w:rsidRPr="005579A8" w:rsidRDefault="00BA6098" w:rsidP="00BA6098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579A8">
        <w:rPr>
          <w:b/>
          <w:sz w:val="28"/>
          <w:szCs w:val="28"/>
          <w:lang w:val="bg-BG" w:bidi="bg-BG"/>
        </w:rPr>
        <w:t>№ 419/27.02.2025г.</w:t>
      </w:r>
    </w:p>
    <w:p w:rsidR="00BA6098" w:rsidRPr="005579A8" w:rsidRDefault="00BA6098" w:rsidP="00BA6098">
      <w:pPr>
        <w:jc w:val="both"/>
        <w:rPr>
          <w:noProof/>
          <w:sz w:val="28"/>
          <w:szCs w:val="28"/>
          <w:lang w:val="bg-BG" w:eastAsia="en-US"/>
        </w:rPr>
      </w:pPr>
      <w:r w:rsidRPr="005579A8">
        <w:rPr>
          <w:noProof/>
          <w:sz w:val="28"/>
          <w:szCs w:val="28"/>
          <w:lang w:val="bg-BG" w:eastAsia="en-US"/>
        </w:rPr>
        <w:t xml:space="preserve">             На основание чл.21, ал.1, т.23 от ЗМСМА и във връзка с чл.15, ал.2, от Закона за устройство на черноморското крайбрежие Общински съвет – Поморие определя следните периоди на забрана за извършване на строително – монтажни работи:</w:t>
      </w:r>
    </w:p>
    <w:p w:rsidR="00BA6098" w:rsidRPr="005579A8" w:rsidRDefault="00BA6098" w:rsidP="00BA6098">
      <w:pPr>
        <w:ind w:firstLine="709"/>
        <w:jc w:val="both"/>
        <w:rPr>
          <w:noProof/>
          <w:sz w:val="28"/>
          <w:szCs w:val="28"/>
          <w:lang w:val="bg-BG" w:eastAsia="en-US"/>
        </w:rPr>
      </w:pPr>
      <w:r w:rsidRPr="005579A8">
        <w:rPr>
          <w:noProof/>
          <w:sz w:val="28"/>
          <w:szCs w:val="28"/>
          <w:lang w:val="bg-BG" w:eastAsia="en-US"/>
        </w:rPr>
        <w:t>1. За гр. Поморие</w:t>
      </w:r>
      <w:r w:rsidRPr="005579A8">
        <w:rPr>
          <w:b/>
          <w:sz w:val="28"/>
          <w:szCs w:val="28"/>
          <w:lang w:val="bg-BG"/>
        </w:rPr>
        <w:t xml:space="preserve"> </w:t>
      </w:r>
      <w:r w:rsidRPr="005579A8">
        <w:rPr>
          <w:sz w:val="28"/>
          <w:szCs w:val="28"/>
          <w:lang w:val="bg-BG"/>
        </w:rPr>
        <w:t>(с изключение на кв. Каменар)</w:t>
      </w:r>
      <w:r w:rsidRPr="005579A8">
        <w:rPr>
          <w:noProof/>
          <w:sz w:val="28"/>
          <w:szCs w:val="28"/>
          <w:lang w:val="bg-BG" w:eastAsia="en-US"/>
        </w:rPr>
        <w:t xml:space="preserve"> и гр. Ахелой, включително курортни комплекси, ваканционни селища / вилни и туристически / намиращи се извън границите на населеното място - от 15.06.2025 г. до 15.09.2025 г. включително.</w:t>
      </w:r>
    </w:p>
    <w:p w:rsidR="00BA6098" w:rsidRPr="005579A8" w:rsidRDefault="00BA6098" w:rsidP="00BA6098">
      <w:pPr>
        <w:ind w:firstLine="709"/>
        <w:jc w:val="both"/>
        <w:rPr>
          <w:sz w:val="28"/>
          <w:szCs w:val="28"/>
          <w:lang w:val="bg-BG" w:eastAsia="en-US"/>
        </w:rPr>
      </w:pPr>
      <w:r w:rsidRPr="005579A8">
        <w:rPr>
          <w:sz w:val="28"/>
          <w:szCs w:val="28"/>
          <w:lang w:val="bg-BG" w:eastAsia="en-US"/>
        </w:rPr>
        <w:t>2. Периодът на забрана да не се отнася за следните обекти:</w:t>
      </w:r>
    </w:p>
    <w:p w:rsidR="00BA6098" w:rsidRPr="005579A8" w:rsidRDefault="00BA6098" w:rsidP="00BA6098">
      <w:pPr>
        <w:ind w:left="1200"/>
        <w:jc w:val="both"/>
        <w:rPr>
          <w:sz w:val="28"/>
          <w:szCs w:val="28"/>
          <w:lang w:val="bg-BG" w:eastAsia="en-US"/>
        </w:rPr>
      </w:pPr>
    </w:p>
    <w:p w:rsidR="00BA6098" w:rsidRPr="005579A8" w:rsidRDefault="00BA6098" w:rsidP="00BA6098">
      <w:pPr>
        <w:numPr>
          <w:ilvl w:val="0"/>
          <w:numId w:val="43"/>
        </w:numPr>
        <w:shd w:val="clear" w:color="auto" w:fill="FFFFFF"/>
        <w:jc w:val="both"/>
        <w:rPr>
          <w:sz w:val="28"/>
          <w:szCs w:val="28"/>
          <w:lang w:val="bg-BG"/>
        </w:rPr>
      </w:pPr>
      <w:r w:rsidRPr="005579A8">
        <w:rPr>
          <w:sz w:val="28"/>
          <w:szCs w:val="28"/>
          <w:lang w:val="bg-BG"/>
        </w:rPr>
        <w:t>Изграждане и/или обновяване на площи за широко обществено ползване, предназначени за трайно задоволяване на обществени потребности от общинско значение – пространства , разположени на изток от ул. „Георги Кондолов“ и на юг от ул. „Морска“  гр. Поморие</w:t>
      </w:r>
    </w:p>
    <w:p w:rsidR="00BA6098" w:rsidRPr="005579A8" w:rsidRDefault="00BA6098" w:rsidP="00BA6098">
      <w:pPr>
        <w:numPr>
          <w:ilvl w:val="0"/>
          <w:numId w:val="43"/>
        </w:numPr>
        <w:shd w:val="clear" w:color="auto" w:fill="FFFFFF"/>
        <w:jc w:val="both"/>
        <w:rPr>
          <w:sz w:val="28"/>
          <w:szCs w:val="28"/>
          <w:lang w:val="bg-BG"/>
        </w:rPr>
      </w:pPr>
      <w:r w:rsidRPr="005579A8">
        <w:rPr>
          <w:sz w:val="28"/>
          <w:szCs w:val="28"/>
          <w:lang w:val="bg-BG"/>
        </w:rPr>
        <w:t>Строителство, реконструкция и рехабилитация на улици, тротоари и съоръжения и принадлежности към тях – улица „Морска“ в участъка от ул. „Г. Кондолов“ в посока изток до края/ тупик / гр. Поморие</w:t>
      </w:r>
    </w:p>
    <w:p w:rsidR="00BA6098" w:rsidRPr="005579A8" w:rsidRDefault="00BA6098" w:rsidP="00BA6098">
      <w:pPr>
        <w:numPr>
          <w:ilvl w:val="0"/>
          <w:numId w:val="43"/>
        </w:numPr>
        <w:shd w:val="clear" w:color="auto" w:fill="FFFFFF"/>
        <w:jc w:val="both"/>
        <w:rPr>
          <w:sz w:val="28"/>
          <w:szCs w:val="28"/>
          <w:lang w:val="bg-BG"/>
        </w:rPr>
      </w:pPr>
      <w:r w:rsidRPr="005579A8">
        <w:rPr>
          <w:sz w:val="28"/>
          <w:szCs w:val="28"/>
          <w:lang w:val="bg-BG"/>
        </w:rPr>
        <w:t>Модернизация на образователната среда в ОУ „Христо Ботев“, гр. Ахелой</w:t>
      </w:r>
    </w:p>
    <w:p w:rsidR="00BA6098" w:rsidRPr="005579A8" w:rsidRDefault="00BA6098" w:rsidP="00BA6098">
      <w:pPr>
        <w:numPr>
          <w:ilvl w:val="0"/>
          <w:numId w:val="43"/>
        </w:numPr>
        <w:shd w:val="clear" w:color="auto" w:fill="FFFFFF"/>
        <w:jc w:val="both"/>
        <w:rPr>
          <w:sz w:val="28"/>
          <w:szCs w:val="28"/>
          <w:lang w:val="bg-BG"/>
        </w:rPr>
      </w:pPr>
      <w:r w:rsidRPr="005579A8">
        <w:rPr>
          <w:sz w:val="28"/>
          <w:szCs w:val="28"/>
          <w:lang w:val="bg-BG"/>
        </w:rPr>
        <w:t>Изграждане на младежки център – гр. Поморие</w:t>
      </w:r>
    </w:p>
    <w:p w:rsidR="00BA6098" w:rsidRPr="005579A8" w:rsidRDefault="00BA6098" w:rsidP="00BA6098">
      <w:pPr>
        <w:numPr>
          <w:ilvl w:val="0"/>
          <w:numId w:val="43"/>
        </w:numPr>
        <w:shd w:val="clear" w:color="auto" w:fill="FFFFFF"/>
        <w:jc w:val="both"/>
        <w:rPr>
          <w:sz w:val="28"/>
          <w:szCs w:val="28"/>
          <w:lang w:val="bg-BG"/>
        </w:rPr>
      </w:pPr>
      <w:r w:rsidRPr="005579A8">
        <w:rPr>
          <w:sz w:val="28"/>
          <w:szCs w:val="28"/>
          <w:lang w:val="bg-BG"/>
        </w:rPr>
        <w:t>Енергийно обновяване на много фамилна жилищна сграда с адрес: кв. „Свобода“ бл.25, гр. Поморие</w:t>
      </w:r>
    </w:p>
    <w:p w:rsidR="00BA6098" w:rsidRPr="005579A8" w:rsidRDefault="00BA6098" w:rsidP="00BA6098">
      <w:pPr>
        <w:numPr>
          <w:ilvl w:val="0"/>
          <w:numId w:val="43"/>
        </w:numPr>
        <w:shd w:val="clear" w:color="auto" w:fill="FFFFFF"/>
        <w:jc w:val="both"/>
        <w:rPr>
          <w:sz w:val="28"/>
          <w:szCs w:val="28"/>
          <w:lang w:val="bg-BG"/>
        </w:rPr>
      </w:pPr>
      <w:r w:rsidRPr="005579A8">
        <w:rPr>
          <w:sz w:val="28"/>
          <w:szCs w:val="28"/>
          <w:lang w:val="bg-BG"/>
        </w:rPr>
        <w:t>Енергийно обновяване на Публичен сграден фонд за обществено обслужване в областта на културата и изкуството – Община Поморие</w:t>
      </w:r>
    </w:p>
    <w:p w:rsidR="00BA6098" w:rsidRPr="005579A8" w:rsidRDefault="00BA6098" w:rsidP="00BA6098">
      <w:pPr>
        <w:numPr>
          <w:ilvl w:val="0"/>
          <w:numId w:val="43"/>
        </w:numPr>
        <w:shd w:val="clear" w:color="auto" w:fill="FFFFFF"/>
        <w:jc w:val="both"/>
        <w:rPr>
          <w:sz w:val="28"/>
          <w:szCs w:val="28"/>
          <w:lang w:val="bg-BG"/>
        </w:rPr>
      </w:pPr>
      <w:r w:rsidRPr="005579A8">
        <w:rPr>
          <w:sz w:val="28"/>
          <w:szCs w:val="28"/>
          <w:lang w:val="bg-BG"/>
        </w:rPr>
        <w:t>СМР, включващо основен ремонт на улици, тротоари и реконструкция на прилежащата им В и К инфраструктура, намиращи се в ЦГЧ на гр. Поморие</w:t>
      </w:r>
    </w:p>
    <w:p w:rsidR="00BA6098" w:rsidRPr="005579A8" w:rsidRDefault="00BA6098" w:rsidP="00BA6098">
      <w:pPr>
        <w:shd w:val="clear" w:color="auto" w:fill="FFFFFF"/>
        <w:ind w:left="360"/>
        <w:jc w:val="both"/>
        <w:rPr>
          <w:sz w:val="28"/>
          <w:szCs w:val="28"/>
          <w:lang w:val="bg-BG"/>
        </w:rPr>
      </w:pPr>
      <w:r w:rsidRPr="005579A8">
        <w:rPr>
          <w:sz w:val="28"/>
          <w:szCs w:val="28"/>
          <w:lang w:val="bg-BG"/>
        </w:rPr>
        <w:t>-</w:t>
      </w:r>
      <w:r w:rsidRPr="005579A8">
        <w:rPr>
          <w:b/>
          <w:sz w:val="28"/>
          <w:szCs w:val="28"/>
          <w:lang w:val="bg-BG"/>
        </w:rPr>
        <w:t xml:space="preserve">  </w:t>
      </w:r>
      <w:r w:rsidRPr="005579A8">
        <w:rPr>
          <w:b/>
          <w:sz w:val="28"/>
          <w:szCs w:val="28"/>
          <w:lang w:val="bg-BG"/>
        </w:rPr>
        <w:tab/>
      </w:r>
      <w:r w:rsidRPr="005579A8">
        <w:rPr>
          <w:sz w:val="28"/>
          <w:szCs w:val="28"/>
          <w:lang w:val="bg-BG"/>
        </w:rPr>
        <w:t>Изграждане на физкултурен салон при ОУ „Христо Ботев“ гр. Поморие</w:t>
      </w:r>
    </w:p>
    <w:p w:rsidR="00BA6098" w:rsidRPr="005579A8" w:rsidRDefault="00BA6098" w:rsidP="00BA6098">
      <w:pPr>
        <w:rPr>
          <w:noProof/>
          <w:sz w:val="28"/>
          <w:szCs w:val="28"/>
          <w:lang w:val="bg-BG" w:eastAsia="en-US"/>
        </w:rPr>
      </w:pPr>
    </w:p>
    <w:p w:rsidR="00BA6098" w:rsidRPr="005579A8" w:rsidRDefault="00BA6098" w:rsidP="00BA6098">
      <w:pPr>
        <w:ind w:firstLine="709"/>
        <w:jc w:val="both"/>
        <w:rPr>
          <w:sz w:val="28"/>
          <w:szCs w:val="28"/>
          <w:u w:val="single"/>
          <w:lang w:val="bg-BG"/>
        </w:rPr>
      </w:pPr>
    </w:p>
    <w:p w:rsidR="00BA6098" w:rsidRPr="005579A8" w:rsidRDefault="00BA6098" w:rsidP="00BA6098">
      <w:pPr>
        <w:ind w:firstLine="708"/>
        <w:jc w:val="both"/>
        <w:rPr>
          <w:sz w:val="28"/>
          <w:szCs w:val="28"/>
          <w:u w:val="single"/>
        </w:rPr>
      </w:pPr>
    </w:p>
    <w:p w:rsidR="00F10C0B" w:rsidRPr="00F10C0B" w:rsidRDefault="00F10C0B" w:rsidP="00F10C0B">
      <w:pPr>
        <w:ind w:firstLine="720"/>
        <w:jc w:val="both"/>
        <w:rPr>
          <w:sz w:val="28"/>
          <w:szCs w:val="28"/>
        </w:rPr>
      </w:pPr>
    </w:p>
    <w:p w:rsidR="00F10C0B" w:rsidRPr="00281B66" w:rsidRDefault="00F10C0B" w:rsidP="00F10C0B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p w:rsidR="00537890" w:rsidRDefault="006D4A86"/>
    <w:sectPr w:rsidR="00537890" w:rsidSect="000F5D99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A86" w:rsidRDefault="006D4A86" w:rsidP="003C5AD9">
      <w:r>
        <w:separator/>
      </w:r>
    </w:p>
  </w:endnote>
  <w:endnote w:type="continuationSeparator" w:id="0">
    <w:p w:rsidR="006D4A86" w:rsidRDefault="006D4A86" w:rsidP="003C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77392"/>
      <w:docPartObj>
        <w:docPartGallery w:val="Page Numbers (Bottom of Page)"/>
        <w:docPartUnique/>
      </w:docPartObj>
    </w:sdtPr>
    <w:sdtEndPr/>
    <w:sdtContent>
      <w:p w:rsidR="003C5AD9" w:rsidRDefault="006F11E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9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C5AD9" w:rsidRDefault="003C5AD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A86" w:rsidRDefault="006D4A86" w:rsidP="003C5AD9">
      <w:r>
        <w:separator/>
      </w:r>
    </w:p>
  </w:footnote>
  <w:footnote w:type="continuationSeparator" w:id="0">
    <w:p w:rsidR="006D4A86" w:rsidRDefault="006D4A86" w:rsidP="003C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5398"/>
    <w:multiLevelType w:val="multilevel"/>
    <w:tmpl w:val="879E36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739EE"/>
    <w:multiLevelType w:val="multilevel"/>
    <w:tmpl w:val="52C0ED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C80295"/>
    <w:multiLevelType w:val="multilevel"/>
    <w:tmpl w:val="718EE9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6918D6"/>
    <w:multiLevelType w:val="multilevel"/>
    <w:tmpl w:val="03D8D25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4084DFC"/>
    <w:multiLevelType w:val="multilevel"/>
    <w:tmpl w:val="EC4CD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4EB4DD3"/>
    <w:multiLevelType w:val="multilevel"/>
    <w:tmpl w:val="A48639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DC0C90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0B769E8"/>
    <w:multiLevelType w:val="hybridMultilevel"/>
    <w:tmpl w:val="BF9652BA"/>
    <w:lvl w:ilvl="0" w:tplc="23BAE174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00" w:hanging="360"/>
      </w:pPr>
    </w:lvl>
    <w:lvl w:ilvl="2" w:tplc="0402001B" w:tentative="1">
      <w:start w:val="1"/>
      <w:numFmt w:val="lowerRoman"/>
      <w:lvlText w:val="%3."/>
      <w:lvlJc w:val="right"/>
      <w:pPr>
        <w:ind w:left="2420" w:hanging="180"/>
      </w:pPr>
    </w:lvl>
    <w:lvl w:ilvl="3" w:tplc="0402000F" w:tentative="1">
      <w:start w:val="1"/>
      <w:numFmt w:val="decimal"/>
      <w:lvlText w:val="%4."/>
      <w:lvlJc w:val="left"/>
      <w:pPr>
        <w:ind w:left="3140" w:hanging="360"/>
      </w:pPr>
    </w:lvl>
    <w:lvl w:ilvl="4" w:tplc="04020019" w:tentative="1">
      <w:start w:val="1"/>
      <w:numFmt w:val="lowerLetter"/>
      <w:lvlText w:val="%5."/>
      <w:lvlJc w:val="left"/>
      <w:pPr>
        <w:ind w:left="3860" w:hanging="360"/>
      </w:pPr>
    </w:lvl>
    <w:lvl w:ilvl="5" w:tplc="0402001B" w:tentative="1">
      <w:start w:val="1"/>
      <w:numFmt w:val="lowerRoman"/>
      <w:lvlText w:val="%6."/>
      <w:lvlJc w:val="right"/>
      <w:pPr>
        <w:ind w:left="4580" w:hanging="180"/>
      </w:pPr>
    </w:lvl>
    <w:lvl w:ilvl="6" w:tplc="0402000F" w:tentative="1">
      <w:start w:val="1"/>
      <w:numFmt w:val="decimal"/>
      <w:lvlText w:val="%7."/>
      <w:lvlJc w:val="left"/>
      <w:pPr>
        <w:ind w:left="5300" w:hanging="360"/>
      </w:pPr>
    </w:lvl>
    <w:lvl w:ilvl="7" w:tplc="04020019" w:tentative="1">
      <w:start w:val="1"/>
      <w:numFmt w:val="lowerLetter"/>
      <w:lvlText w:val="%8."/>
      <w:lvlJc w:val="left"/>
      <w:pPr>
        <w:ind w:left="6020" w:hanging="360"/>
      </w:pPr>
    </w:lvl>
    <w:lvl w:ilvl="8" w:tplc="0402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8" w15:restartNumberingAfterBreak="0">
    <w:nsid w:val="14CA2C2A"/>
    <w:multiLevelType w:val="hybridMultilevel"/>
    <w:tmpl w:val="9DF08F8C"/>
    <w:lvl w:ilvl="0" w:tplc="1C4ABB3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1FD723A2"/>
    <w:multiLevelType w:val="hybridMultilevel"/>
    <w:tmpl w:val="8E9C5E58"/>
    <w:lvl w:ilvl="0" w:tplc="46408B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478F5"/>
    <w:multiLevelType w:val="multilevel"/>
    <w:tmpl w:val="2070B070"/>
    <w:lvl w:ilvl="0">
      <w:start w:val="6"/>
      <w:numFmt w:val="decimal"/>
      <w:lvlText w:val="47651.1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CA2AB0"/>
    <w:multiLevelType w:val="hybridMultilevel"/>
    <w:tmpl w:val="6D70C670"/>
    <w:lvl w:ilvl="0" w:tplc="A32E9180"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2A2345A4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178038C"/>
    <w:multiLevelType w:val="hybridMultilevel"/>
    <w:tmpl w:val="977875CA"/>
    <w:lvl w:ilvl="0" w:tplc="FFA63D8C">
      <w:start w:val="1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40271AA"/>
    <w:multiLevelType w:val="multilevel"/>
    <w:tmpl w:val="173CD14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B794E88"/>
    <w:multiLevelType w:val="multilevel"/>
    <w:tmpl w:val="F3A22D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D965702"/>
    <w:multiLevelType w:val="multilevel"/>
    <w:tmpl w:val="410E11D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3486045"/>
    <w:multiLevelType w:val="multilevel"/>
    <w:tmpl w:val="04D269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43868D8"/>
    <w:multiLevelType w:val="multilevel"/>
    <w:tmpl w:val="E5822D6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A6325E"/>
    <w:multiLevelType w:val="multilevel"/>
    <w:tmpl w:val="20FA9F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F803CA"/>
    <w:multiLevelType w:val="hybridMultilevel"/>
    <w:tmpl w:val="8D7EC504"/>
    <w:lvl w:ilvl="0" w:tplc="C406D4E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77198F"/>
    <w:multiLevelType w:val="hybridMultilevel"/>
    <w:tmpl w:val="8ADEE8CC"/>
    <w:lvl w:ilvl="0" w:tplc="D9C4E7C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FD73677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23F79F3"/>
    <w:multiLevelType w:val="hybridMultilevel"/>
    <w:tmpl w:val="47644F8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F3CEA"/>
    <w:multiLevelType w:val="multilevel"/>
    <w:tmpl w:val="18DE44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78A7F70"/>
    <w:multiLevelType w:val="multilevel"/>
    <w:tmpl w:val="652A7EC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A327F3C"/>
    <w:multiLevelType w:val="multilevel"/>
    <w:tmpl w:val="3D3CAE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B187E6E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B6E479A"/>
    <w:multiLevelType w:val="multilevel"/>
    <w:tmpl w:val="4DE85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BC25E4D"/>
    <w:multiLevelType w:val="hybridMultilevel"/>
    <w:tmpl w:val="9D3EE8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070DE6"/>
    <w:multiLevelType w:val="multilevel"/>
    <w:tmpl w:val="B020526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D0E1ADB"/>
    <w:multiLevelType w:val="multilevel"/>
    <w:tmpl w:val="FD7067F6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DC172C2"/>
    <w:multiLevelType w:val="multilevel"/>
    <w:tmpl w:val="AEEAE2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DF6625D"/>
    <w:multiLevelType w:val="multilevel"/>
    <w:tmpl w:val="C32AA2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E582AE1"/>
    <w:multiLevelType w:val="multilevel"/>
    <w:tmpl w:val="853A70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F603E89"/>
    <w:multiLevelType w:val="multilevel"/>
    <w:tmpl w:val="6A940C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30213A3"/>
    <w:multiLevelType w:val="hybridMultilevel"/>
    <w:tmpl w:val="63E6E3B4"/>
    <w:lvl w:ilvl="0" w:tplc="D2441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65DE3594"/>
    <w:multiLevelType w:val="multilevel"/>
    <w:tmpl w:val="6734C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9CC7BFB"/>
    <w:multiLevelType w:val="multilevel"/>
    <w:tmpl w:val="527E391A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ADB1549"/>
    <w:multiLevelType w:val="multilevel"/>
    <w:tmpl w:val="A0846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1CF6EC7"/>
    <w:multiLevelType w:val="hybridMultilevel"/>
    <w:tmpl w:val="3558F7CC"/>
    <w:lvl w:ilvl="0" w:tplc="040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3485E9E"/>
    <w:multiLevelType w:val="multilevel"/>
    <w:tmpl w:val="B3C62AA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CCB4B27"/>
    <w:multiLevelType w:val="multilevel"/>
    <w:tmpl w:val="C8423006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39"/>
  </w:num>
  <w:num w:numId="3">
    <w:abstractNumId w:val="25"/>
  </w:num>
  <w:num w:numId="4">
    <w:abstractNumId w:val="4"/>
  </w:num>
  <w:num w:numId="5">
    <w:abstractNumId w:val="35"/>
  </w:num>
  <w:num w:numId="6">
    <w:abstractNumId w:val="2"/>
  </w:num>
  <w:num w:numId="7">
    <w:abstractNumId w:val="26"/>
  </w:num>
  <w:num w:numId="8">
    <w:abstractNumId w:val="13"/>
  </w:num>
  <w:num w:numId="9">
    <w:abstractNumId w:val="23"/>
  </w:num>
  <w:num w:numId="10">
    <w:abstractNumId w:val="40"/>
  </w:num>
  <w:num w:numId="11">
    <w:abstractNumId w:val="14"/>
  </w:num>
  <w:num w:numId="12">
    <w:abstractNumId w:val="6"/>
  </w:num>
  <w:num w:numId="13">
    <w:abstractNumId w:val="12"/>
  </w:num>
  <w:num w:numId="14">
    <w:abstractNumId w:val="22"/>
  </w:num>
  <w:num w:numId="15">
    <w:abstractNumId w:val="27"/>
  </w:num>
  <w:num w:numId="16">
    <w:abstractNumId w:val="7"/>
  </w:num>
  <w:num w:numId="17">
    <w:abstractNumId w:val="24"/>
  </w:num>
  <w:num w:numId="18">
    <w:abstractNumId w:val="37"/>
  </w:num>
  <w:num w:numId="19">
    <w:abstractNumId w:val="33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41"/>
  </w:num>
  <w:num w:numId="23">
    <w:abstractNumId w:val="1"/>
  </w:num>
  <w:num w:numId="24">
    <w:abstractNumId w:val="38"/>
  </w:num>
  <w:num w:numId="25">
    <w:abstractNumId w:val="3"/>
  </w:num>
  <w:num w:numId="26">
    <w:abstractNumId w:val="42"/>
  </w:num>
  <w:num w:numId="27">
    <w:abstractNumId w:val="31"/>
  </w:num>
  <w:num w:numId="28">
    <w:abstractNumId w:val="0"/>
  </w:num>
  <w:num w:numId="29">
    <w:abstractNumId w:val="21"/>
  </w:num>
  <w:num w:numId="30">
    <w:abstractNumId w:val="15"/>
  </w:num>
  <w:num w:numId="31">
    <w:abstractNumId w:val="29"/>
  </w:num>
  <w:num w:numId="32">
    <w:abstractNumId w:val="32"/>
  </w:num>
  <w:num w:numId="33">
    <w:abstractNumId w:val="28"/>
  </w:num>
  <w:num w:numId="34">
    <w:abstractNumId w:val="18"/>
  </w:num>
  <w:num w:numId="35">
    <w:abstractNumId w:val="34"/>
  </w:num>
  <w:num w:numId="36">
    <w:abstractNumId w:val="36"/>
  </w:num>
  <w:num w:numId="37">
    <w:abstractNumId w:val="11"/>
  </w:num>
  <w:num w:numId="38">
    <w:abstractNumId w:val="8"/>
  </w:num>
  <w:num w:numId="39">
    <w:abstractNumId w:val="19"/>
  </w:num>
  <w:num w:numId="40">
    <w:abstractNumId w:val="30"/>
  </w:num>
  <w:num w:numId="41">
    <w:abstractNumId w:val="16"/>
  </w:num>
  <w:num w:numId="42">
    <w:abstractNumId w:val="17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C0B"/>
    <w:rsid w:val="0000072E"/>
    <w:rsid w:val="0002082F"/>
    <w:rsid w:val="000A6F24"/>
    <w:rsid w:val="000B0F35"/>
    <w:rsid w:val="000F253D"/>
    <w:rsid w:val="000F5D99"/>
    <w:rsid w:val="00164BFF"/>
    <w:rsid w:val="00174F39"/>
    <w:rsid w:val="00187E28"/>
    <w:rsid w:val="001C342C"/>
    <w:rsid w:val="00202B4E"/>
    <w:rsid w:val="00220083"/>
    <w:rsid w:val="002D2775"/>
    <w:rsid w:val="002E1A65"/>
    <w:rsid w:val="00321DB4"/>
    <w:rsid w:val="00325FAD"/>
    <w:rsid w:val="00331DCE"/>
    <w:rsid w:val="003A6C0B"/>
    <w:rsid w:val="003C5AD9"/>
    <w:rsid w:val="00446031"/>
    <w:rsid w:val="0045041F"/>
    <w:rsid w:val="00494838"/>
    <w:rsid w:val="004E2E25"/>
    <w:rsid w:val="005470D2"/>
    <w:rsid w:val="00593D18"/>
    <w:rsid w:val="005D7928"/>
    <w:rsid w:val="00620620"/>
    <w:rsid w:val="00632AD3"/>
    <w:rsid w:val="00635147"/>
    <w:rsid w:val="00635BFB"/>
    <w:rsid w:val="00664A91"/>
    <w:rsid w:val="00692B76"/>
    <w:rsid w:val="006A2873"/>
    <w:rsid w:val="006A2FF2"/>
    <w:rsid w:val="006D4A86"/>
    <w:rsid w:val="006F11E9"/>
    <w:rsid w:val="0077161A"/>
    <w:rsid w:val="007959BD"/>
    <w:rsid w:val="007E1240"/>
    <w:rsid w:val="0083370E"/>
    <w:rsid w:val="008700B2"/>
    <w:rsid w:val="00875B5E"/>
    <w:rsid w:val="00992E75"/>
    <w:rsid w:val="009965DC"/>
    <w:rsid w:val="00A174A3"/>
    <w:rsid w:val="00A17942"/>
    <w:rsid w:val="00A743CA"/>
    <w:rsid w:val="00AC48D6"/>
    <w:rsid w:val="00AD4F96"/>
    <w:rsid w:val="00AE4E7A"/>
    <w:rsid w:val="00B11846"/>
    <w:rsid w:val="00B62335"/>
    <w:rsid w:val="00B94256"/>
    <w:rsid w:val="00BA6098"/>
    <w:rsid w:val="00BE4465"/>
    <w:rsid w:val="00BF08CD"/>
    <w:rsid w:val="00C3193C"/>
    <w:rsid w:val="00C41724"/>
    <w:rsid w:val="00C427B3"/>
    <w:rsid w:val="00C828B9"/>
    <w:rsid w:val="00CE501D"/>
    <w:rsid w:val="00CF6A2E"/>
    <w:rsid w:val="00D0244D"/>
    <w:rsid w:val="00D615A2"/>
    <w:rsid w:val="00D83480"/>
    <w:rsid w:val="00DB3688"/>
    <w:rsid w:val="00E04631"/>
    <w:rsid w:val="00E354B6"/>
    <w:rsid w:val="00E971F9"/>
    <w:rsid w:val="00EF57A7"/>
    <w:rsid w:val="00F04E86"/>
    <w:rsid w:val="00F10C0B"/>
    <w:rsid w:val="00F16BCA"/>
    <w:rsid w:val="00F42A3E"/>
    <w:rsid w:val="00F60ADB"/>
    <w:rsid w:val="00F91FE2"/>
    <w:rsid w:val="00F94DEF"/>
    <w:rsid w:val="00F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E4D0B"/>
  <w15:docId w15:val="{242EFA40-023E-4C8C-88C6-D98B927E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C0B"/>
    <w:pPr>
      <w:jc w:val="left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10C0B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character" w:customStyle="1" w:styleId="30">
    <w:name w:val="Заглавие 3 Знак"/>
    <w:basedOn w:val="a0"/>
    <w:link w:val="3"/>
    <w:rsid w:val="00F10C0B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styleId="a6">
    <w:name w:val="Hyperlink"/>
    <w:uiPriority w:val="99"/>
    <w:rsid w:val="00F10C0B"/>
    <w:rPr>
      <w:color w:val="0000FF"/>
      <w:u w:val="single"/>
    </w:rPr>
  </w:style>
  <w:style w:type="paragraph" w:styleId="a7">
    <w:name w:val="Body Text"/>
    <w:basedOn w:val="a"/>
    <w:link w:val="a8"/>
    <w:rsid w:val="00F10C0B"/>
    <w:pPr>
      <w:jc w:val="both"/>
    </w:pPr>
    <w:rPr>
      <w:sz w:val="28"/>
      <w:lang w:val="bg-BG"/>
    </w:rPr>
  </w:style>
  <w:style w:type="character" w:customStyle="1" w:styleId="a8">
    <w:name w:val="Основен текст Знак"/>
    <w:basedOn w:val="a0"/>
    <w:link w:val="a7"/>
    <w:rsid w:val="00F10C0B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9">
    <w:name w:val="List Paragraph"/>
    <w:basedOn w:val="a"/>
    <w:uiPriority w:val="99"/>
    <w:qFormat/>
    <w:rsid w:val="00F10C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F10C0B"/>
  </w:style>
  <w:style w:type="character" w:customStyle="1" w:styleId="samedocreference">
    <w:name w:val="samedocreference"/>
    <w:basedOn w:val="a0"/>
    <w:rsid w:val="00F10C0B"/>
  </w:style>
  <w:style w:type="paragraph" w:styleId="21">
    <w:name w:val="Body Text Indent 2"/>
    <w:basedOn w:val="a"/>
    <w:link w:val="22"/>
    <w:uiPriority w:val="99"/>
    <w:semiHidden/>
    <w:unhideWhenUsed/>
    <w:rsid w:val="00F10C0B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F10C0B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F10C0B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F10C0B"/>
    <w:pPr>
      <w:spacing w:after="120"/>
      <w:ind w:left="283"/>
    </w:pPr>
  </w:style>
  <w:style w:type="character" w:customStyle="1" w:styleId="ab">
    <w:name w:val="Основен текст с отстъп Знак"/>
    <w:basedOn w:val="a0"/>
    <w:link w:val="aa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header"/>
    <w:basedOn w:val="a"/>
    <w:link w:val="ad"/>
    <w:uiPriority w:val="99"/>
    <w:semiHidden/>
    <w:unhideWhenUsed/>
    <w:rsid w:val="00F10C0B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e">
    <w:name w:val="footer"/>
    <w:basedOn w:val="a"/>
    <w:link w:val="af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f0">
    <w:name w:val="Table Grid"/>
    <w:basedOn w:val="a1"/>
    <w:uiPriority w:val="59"/>
    <w:rsid w:val="00F10C0B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0C0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F10C0B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1">
    <w:name w:val="Strong"/>
    <w:uiPriority w:val="22"/>
    <w:qFormat/>
    <w:rsid w:val="00F10C0B"/>
    <w:rPr>
      <w:b/>
      <w:bCs/>
    </w:rPr>
  </w:style>
  <w:style w:type="paragraph" w:styleId="af2">
    <w:name w:val="Normal (Web)"/>
    <w:basedOn w:val="a"/>
    <w:rsid w:val="00F10C0B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F10C0B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F10C0B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F10C0B"/>
  </w:style>
  <w:style w:type="paragraph" w:styleId="af3">
    <w:name w:val="Balloon Text"/>
    <w:basedOn w:val="a"/>
    <w:link w:val="af4"/>
    <w:semiHidden/>
    <w:unhideWhenUsed/>
    <w:rsid w:val="00F10C0B"/>
    <w:rPr>
      <w:rFonts w:ascii="Segoe UI" w:hAnsi="Segoe UI" w:cs="Segoe UI"/>
      <w:sz w:val="18"/>
      <w:szCs w:val="18"/>
    </w:rPr>
  </w:style>
  <w:style w:type="character" w:customStyle="1" w:styleId="af4">
    <w:name w:val="Изнесен текст Знак"/>
    <w:basedOn w:val="a0"/>
    <w:link w:val="af3"/>
    <w:uiPriority w:val="99"/>
    <w:semiHidden/>
    <w:rsid w:val="00F10C0B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F10C0B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F10C0B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5">
    <w:name w:val="annotation reference"/>
    <w:basedOn w:val="a0"/>
    <w:uiPriority w:val="99"/>
    <w:semiHidden/>
    <w:unhideWhenUsed/>
    <w:rsid w:val="00F10C0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F10C0B"/>
  </w:style>
  <w:style w:type="character" w:customStyle="1" w:styleId="af7">
    <w:name w:val="Текст на коментар Знак"/>
    <w:basedOn w:val="a0"/>
    <w:link w:val="af6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10C0B"/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10C0B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numbering" w:customStyle="1" w:styleId="11">
    <w:name w:val="Без списък1"/>
    <w:next w:val="a2"/>
    <w:semiHidden/>
    <w:rsid w:val="00F10C0B"/>
  </w:style>
  <w:style w:type="character" w:customStyle="1" w:styleId="apple-converted-space">
    <w:name w:val="apple-converted-space"/>
    <w:basedOn w:val="a0"/>
    <w:rsid w:val="00F10C0B"/>
  </w:style>
  <w:style w:type="character" w:customStyle="1" w:styleId="35">
    <w:name w:val="Основен текст (3)_"/>
    <w:basedOn w:val="a0"/>
    <w:link w:val="36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F10C0B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F10C0B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10C0B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F10C0B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F10C0B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F10C0B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F10C0B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F10C0B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a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a">
    <w:name w:val="Заглавие на изображение"/>
    <w:basedOn w:val="a"/>
    <w:link w:val="Exact"/>
    <w:rsid w:val="00F10C0B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F10C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F10C0B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F10C0B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b"/>
    <w:rsid w:val="00F10C0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b">
    <w:name w:val="Заглавие на таблица"/>
    <w:basedOn w:val="a"/>
    <w:link w:val="Exact0"/>
    <w:rsid w:val="00F10C0B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F10C0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F10C0B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character" w:customStyle="1" w:styleId="101">
    <w:name w:val="Основен текст (10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F10C0B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F10C0B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F10C0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1361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Миглена Драгнева</cp:lastModifiedBy>
  <cp:revision>47</cp:revision>
  <cp:lastPrinted>2025-02-28T09:10:00Z</cp:lastPrinted>
  <dcterms:created xsi:type="dcterms:W3CDTF">2021-05-28T07:54:00Z</dcterms:created>
  <dcterms:modified xsi:type="dcterms:W3CDTF">2025-02-28T09:10:00Z</dcterms:modified>
</cp:coreProperties>
</file>